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44F" w:rsidRDefault="00F6444F"/>
    <w:p w:rsidR="001F588F" w:rsidRDefault="001F588F"/>
    <w:p w:rsidR="001F588F" w:rsidRDefault="001F588F"/>
    <w:p w:rsidR="000112A4" w:rsidRPr="000112A4" w:rsidRDefault="000112A4" w:rsidP="000112A4">
      <w:pPr>
        <w:jc w:val="center"/>
        <w:rPr>
          <w:b/>
          <w:bCs/>
          <w:sz w:val="36"/>
          <w:szCs w:val="36"/>
        </w:rPr>
      </w:pPr>
      <w:r w:rsidRPr="772FF67A">
        <w:rPr>
          <w:b/>
          <w:bCs/>
          <w:sz w:val="32"/>
          <w:szCs w:val="32"/>
        </w:rPr>
        <w:t>Underdale High School Governing Council Volunteer Award</w:t>
      </w:r>
    </w:p>
    <w:p w:rsidR="000112A4" w:rsidRDefault="006368C2" w:rsidP="000112A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2019</w:t>
      </w:r>
      <w:r w:rsidR="000112A4">
        <w:rPr>
          <w:bCs/>
          <w:sz w:val="24"/>
          <w:szCs w:val="24"/>
        </w:rPr>
        <w:t xml:space="preserve"> is the inaugural awarding of the Underdale High School Governing Council’s “Volunteer of the Year”. Nominations need submission on or before the </w:t>
      </w:r>
      <w:r w:rsidR="00E50F11">
        <w:rPr>
          <w:bCs/>
          <w:sz w:val="24"/>
          <w:szCs w:val="24"/>
        </w:rPr>
        <w:t>October</w:t>
      </w:r>
      <w:r w:rsidR="000112A4">
        <w:rPr>
          <w:bCs/>
          <w:sz w:val="24"/>
          <w:szCs w:val="24"/>
        </w:rPr>
        <w:t xml:space="preserve"> Governing Council meeting.  All applicants will have notification of the outcome within 2 weeks. The winning nominee will receive their award at the whole school assembly in Term 4 (generally on the last Wednesday of October from 11:00 am to 12:00noon) and will be invited to the Governing Council end of year celebration (generally on the last Tuesday night in November). Please see the Website for exact dates.</w:t>
      </w:r>
      <w:bookmarkStart w:id="0" w:name="_GoBack"/>
      <w:bookmarkEnd w:id="0"/>
    </w:p>
    <w:p w:rsidR="000112A4" w:rsidRDefault="000112A4" w:rsidP="000112A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Please use the Nomination Form found on the school’s Website.</w:t>
      </w:r>
    </w:p>
    <w:p w:rsidR="000112A4" w:rsidRDefault="000112A4" w:rsidP="000112A4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772FF67A">
        <w:rPr>
          <w:b/>
          <w:bCs/>
          <w:sz w:val="24"/>
          <w:szCs w:val="24"/>
        </w:rPr>
        <w:t>Opportunities</w:t>
      </w:r>
      <w:r>
        <w:rPr>
          <w:b/>
          <w:bCs/>
          <w:sz w:val="24"/>
          <w:szCs w:val="24"/>
        </w:rPr>
        <w:t xml:space="preserve"> to Volunteer at Underdale High School include (but not restricted to);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In class support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Excursions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Front Office (Clerical)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Resource Centre (Clerical and Reading Support)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Canteen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Sports Teams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Sports Day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School Functions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Parent Evenings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Governing Council membership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Governing Council activities</w:t>
      </w:r>
    </w:p>
    <w:p w:rsidR="000112A4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Gardening</w:t>
      </w:r>
    </w:p>
    <w:p w:rsidR="000112A4" w:rsidRPr="005A4193" w:rsidRDefault="000112A4" w:rsidP="000112A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 xml:space="preserve">Handyman </w:t>
      </w:r>
    </w:p>
    <w:p w:rsidR="000112A4" w:rsidRPr="00D16AF8" w:rsidRDefault="000112A4" w:rsidP="000112A4">
      <w:pPr>
        <w:rPr>
          <w:rFonts w:eastAsiaTheme="minorEastAsia"/>
        </w:rPr>
      </w:pPr>
      <w:r>
        <w:rPr>
          <w:rFonts w:eastAsiaTheme="minorEastAsia"/>
        </w:rPr>
        <w:t>Please contact the Business Manager at school (83018000) to make further inquiries.</w:t>
      </w:r>
    </w:p>
    <w:p w:rsidR="000112A4" w:rsidRDefault="000112A4" w:rsidP="000112A4">
      <w:pPr>
        <w:rPr>
          <w:b/>
          <w:bCs/>
        </w:rPr>
      </w:pPr>
      <w:r>
        <w:rPr>
          <w:b/>
          <w:bCs/>
        </w:rPr>
        <w:t xml:space="preserve">Volunteer </w:t>
      </w:r>
      <w:r w:rsidRPr="772FF67A">
        <w:rPr>
          <w:b/>
          <w:bCs/>
        </w:rPr>
        <w:t>Requirements</w:t>
      </w:r>
    </w:p>
    <w:p w:rsidR="000112A4" w:rsidRDefault="000112A4" w:rsidP="000112A4">
      <w:r>
        <w:t>The following form needs completion before commencement of Volunteering duties at Government schools;</w:t>
      </w:r>
    </w:p>
    <w:p w:rsidR="000112A4" w:rsidRDefault="000112A4" w:rsidP="000112A4">
      <w:pPr>
        <w:pStyle w:val="ListParagraph"/>
        <w:numPr>
          <w:ilvl w:val="0"/>
          <w:numId w:val="2"/>
        </w:numPr>
      </w:pPr>
      <w:r>
        <w:t>Volunteer Application Form</w:t>
      </w:r>
    </w:p>
    <w:p w:rsidR="000112A4" w:rsidRDefault="000112A4" w:rsidP="000112A4">
      <w:r>
        <w:t>The school will use the following checklist for screening and assessing suitability of volunteers;</w:t>
      </w:r>
    </w:p>
    <w:p w:rsidR="000112A4" w:rsidRDefault="000112A4" w:rsidP="000112A4">
      <w:pPr>
        <w:pStyle w:val="ListParagraph"/>
        <w:numPr>
          <w:ilvl w:val="0"/>
          <w:numId w:val="2"/>
        </w:numPr>
      </w:pPr>
      <w:r>
        <w:t>Checklist</w:t>
      </w:r>
    </w:p>
    <w:p w:rsidR="000112A4" w:rsidRDefault="000112A4" w:rsidP="000112A4">
      <w:r>
        <w:t>Once duties commence, any fees paid in completing this process may be reimbursed upon request to the Principal.</w:t>
      </w:r>
    </w:p>
    <w:p w:rsidR="001F588F" w:rsidRDefault="00426765">
      <w:r>
        <w:t xml:space="preserve"> </w:t>
      </w:r>
    </w:p>
    <w:sectPr w:rsidR="001F588F" w:rsidSect="008C4098">
      <w:headerReference w:type="default" r:id="rId7"/>
      <w:footerReference w:type="default" r:id="rId8"/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7EF" w:rsidRDefault="007307EF" w:rsidP="00617DF6">
      <w:pPr>
        <w:spacing w:after="0" w:line="240" w:lineRule="auto"/>
      </w:pPr>
      <w:r>
        <w:separator/>
      </w:r>
    </w:p>
  </w:endnote>
  <w:endnote w:type="continuationSeparator" w:id="0">
    <w:p w:rsidR="007307EF" w:rsidRDefault="007307EF" w:rsidP="00617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F6" w:rsidRPr="008C4098" w:rsidRDefault="00E369FF" w:rsidP="00617DF6">
    <w:pPr>
      <w:widowControl w:val="0"/>
      <w:spacing w:after="0" w:line="20" w:lineRule="atLeast"/>
      <w:jc w:val="center"/>
      <w:rPr>
        <w:rFonts w:ascii="Pristina" w:hAnsi="Pristina"/>
        <w:color w:val="A34366"/>
        <w:sz w:val="32"/>
        <w:szCs w:val="32"/>
      </w:rPr>
    </w:pPr>
    <w:r w:rsidRPr="008C4098">
      <w:rPr>
        <w:rFonts w:ascii="Pristina" w:hAnsi="Pristina"/>
        <w:color w:val="A34366"/>
        <w:sz w:val="32"/>
        <w:szCs w:val="32"/>
      </w:rPr>
      <w:t>Care Create Innovate</w:t>
    </w:r>
  </w:p>
  <w:p w:rsidR="00617DF6" w:rsidRPr="008C4098" w:rsidRDefault="00617DF6" w:rsidP="00617DF6">
    <w:pPr>
      <w:widowControl w:val="0"/>
      <w:spacing w:after="0" w:line="20" w:lineRule="atLeast"/>
      <w:jc w:val="center"/>
      <w:rPr>
        <w:rStyle w:val="Emphasis"/>
        <w:b/>
        <w:sz w:val="20"/>
        <w:szCs w:val="20"/>
      </w:rPr>
    </w:pPr>
    <w:r w:rsidRPr="008C4098">
      <w:rPr>
        <w:rStyle w:val="Emphasis"/>
        <w:b/>
        <w:sz w:val="20"/>
        <w:szCs w:val="20"/>
      </w:rPr>
      <w:t xml:space="preserve">Underdale High School </w:t>
    </w:r>
  </w:p>
  <w:p w:rsidR="00617DF6" w:rsidRPr="008C4098" w:rsidRDefault="00617DF6" w:rsidP="00617DF6">
    <w:pPr>
      <w:pStyle w:val="Footer"/>
      <w:spacing w:line="20" w:lineRule="atLeast"/>
      <w:jc w:val="center"/>
      <w:rPr>
        <w:rStyle w:val="Emphasis"/>
        <w:sz w:val="16"/>
        <w:szCs w:val="16"/>
      </w:rPr>
    </w:pPr>
    <w:r w:rsidRPr="008C4098">
      <w:rPr>
        <w:rStyle w:val="Emphasis"/>
        <w:sz w:val="16"/>
        <w:szCs w:val="16"/>
      </w:rPr>
      <w:t>19 Garden Terrace, Underdale SA 5032</w:t>
    </w:r>
  </w:p>
  <w:p w:rsidR="00617DF6" w:rsidRPr="008C4098" w:rsidRDefault="007961D7" w:rsidP="00617DF6">
    <w:pPr>
      <w:pStyle w:val="Footer"/>
      <w:spacing w:line="20" w:lineRule="atLeast"/>
      <w:jc w:val="center"/>
      <w:rPr>
        <w:rStyle w:val="Emphasis"/>
        <w:sz w:val="16"/>
        <w:szCs w:val="16"/>
      </w:rPr>
    </w:pPr>
    <w:r w:rsidRPr="008C4098">
      <w:rPr>
        <w:rStyle w:val="Emphasis"/>
        <w:b/>
        <w:sz w:val="16"/>
        <w:szCs w:val="16"/>
      </w:rPr>
      <w:t>Phone:</w:t>
    </w:r>
    <w:r w:rsidR="00617DF6" w:rsidRPr="008C4098">
      <w:rPr>
        <w:rStyle w:val="Emphasis"/>
        <w:sz w:val="16"/>
        <w:szCs w:val="16"/>
      </w:rPr>
      <w:t xml:space="preserve"> 08 8301 8000    </w:t>
    </w:r>
    <w:r w:rsidR="00617DF6" w:rsidRPr="008C4098">
      <w:rPr>
        <w:rStyle w:val="Emphasis"/>
        <w:b/>
        <w:sz w:val="16"/>
        <w:szCs w:val="16"/>
      </w:rPr>
      <w:t>F</w:t>
    </w:r>
    <w:r w:rsidRPr="008C4098">
      <w:rPr>
        <w:rStyle w:val="Emphasis"/>
        <w:b/>
        <w:sz w:val="16"/>
        <w:szCs w:val="16"/>
      </w:rPr>
      <w:t>ax:</w:t>
    </w:r>
    <w:r w:rsidR="00617DF6" w:rsidRPr="008C4098">
      <w:rPr>
        <w:rStyle w:val="Emphasis"/>
        <w:sz w:val="16"/>
        <w:szCs w:val="16"/>
      </w:rPr>
      <w:t xml:space="preserve"> 08 8234 2479</w:t>
    </w:r>
    <w:r w:rsidRPr="008C4098">
      <w:rPr>
        <w:rStyle w:val="Emphasis"/>
        <w:sz w:val="16"/>
        <w:szCs w:val="16"/>
      </w:rPr>
      <w:t xml:space="preserve">    </w:t>
    </w:r>
    <w:r w:rsidR="00617DF6" w:rsidRPr="008C4098">
      <w:rPr>
        <w:rStyle w:val="Emphasis"/>
        <w:b/>
        <w:sz w:val="16"/>
        <w:szCs w:val="16"/>
      </w:rPr>
      <w:t>E</w:t>
    </w:r>
    <w:r w:rsidRPr="008C4098">
      <w:rPr>
        <w:rStyle w:val="Emphasis"/>
        <w:b/>
        <w:sz w:val="16"/>
        <w:szCs w:val="16"/>
      </w:rPr>
      <w:t>mail:</w:t>
    </w:r>
    <w:r w:rsidR="00617DF6" w:rsidRPr="008C4098">
      <w:rPr>
        <w:rStyle w:val="Emphasis"/>
        <w:sz w:val="16"/>
        <w:szCs w:val="16"/>
      </w:rPr>
      <w:t xml:space="preserve"> </w:t>
    </w:r>
    <w:hyperlink r:id="rId1" w:history="1">
      <w:r w:rsidR="00617DF6" w:rsidRPr="008C4098">
        <w:rPr>
          <w:rStyle w:val="Hyperlink"/>
          <w:i/>
          <w:sz w:val="16"/>
          <w:szCs w:val="16"/>
        </w:rPr>
        <w:t>dl.0965_info@schools.sa.edu.au</w:t>
      </w:r>
    </w:hyperlink>
    <w:r w:rsidR="00617DF6" w:rsidRPr="008C4098">
      <w:rPr>
        <w:rStyle w:val="Emphasis"/>
        <w:sz w:val="16"/>
        <w:szCs w:val="16"/>
      </w:rPr>
      <w:t xml:space="preserve"> </w:t>
    </w:r>
  </w:p>
  <w:p w:rsidR="00E369FF" w:rsidRPr="007961D7" w:rsidRDefault="00E369FF" w:rsidP="00617DF6">
    <w:pPr>
      <w:pStyle w:val="Footer"/>
      <w:spacing w:line="20" w:lineRule="atLeast"/>
      <w:jc w:val="center"/>
      <w:rPr>
        <w:i/>
        <w:iCs/>
        <w:sz w:val="20"/>
        <w:szCs w:val="20"/>
      </w:rPr>
    </w:pPr>
    <w:r w:rsidRPr="008C4098">
      <w:rPr>
        <w:rStyle w:val="Emphasis"/>
        <w:b/>
        <w:sz w:val="16"/>
        <w:szCs w:val="16"/>
      </w:rPr>
      <w:t>Website:</w:t>
    </w:r>
    <w:r w:rsidRPr="008C4098">
      <w:rPr>
        <w:rStyle w:val="Emphasis"/>
        <w:sz w:val="16"/>
        <w:szCs w:val="16"/>
      </w:rPr>
      <w:t xml:space="preserve"> </w:t>
    </w:r>
    <w:hyperlink r:id="rId2" w:history="1">
      <w:r w:rsidRPr="008C4098">
        <w:rPr>
          <w:rStyle w:val="Hyperlink"/>
          <w:i/>
          <w:sz w:val="16"/>
          <w:szCs w:val="16"/>
        </w:rPr>
        <w:t>https://www.underdale.sa.edu.au/</w:t>
      </w:r>
    </w:hyperlink>
    <w:r w:rsidRPr="008C4098">
      <w:rPr>
        <w:rStyle w:val="Emphasis"/>
        <w:sz w:val="16"/>
        <w:szCs w:val="16"/>
      </w:rPr>
      <w:t xml:space="preserve"> </w:t>
    </w:r>
    <w:r w:rsidR="007961D7" w:rsidRPr="008C4098">
      <w:rPr>
        <w:rStyle w:val="Emphasis"/>
        <w:sz w:val="16"/>
        <w:szCs w:val="16"/>
      </w:rPr>
      <w:t xml:space="preserve">    </w:t>
    </w:r>
    <w:r w:rsidRPr="008C4098">
      <w:rPr>
        <w:rStyle w:val="Emphasis"/>
        <w:b/>
        <w:sz w:val="16"/>
        <w:szCs w:val="16"/>
      </w:rPr>
      <w:t>Facebook:</w:t>
    </w:r>
    <w:r w:rsidRPr="008C4098">
      <w:rPr>
        <w:rStyle w:val="Emphasis"/>
        <w:sz w:val="16"/>
        <w:szCs w:val="16"/>
      </w:rPr>
      <w:t xml:space="preserve"> </w:t>
    </w:r>
    <w:hyperlink r:id="rId3" w:history="1">
      <w:r w:rsidRPr="008C4098">
        <w:rPr>
          <w:rStyle w:val="Hyperlink"/>
          <w:i/>
          <w:sz w:val="16"/>
          <w:szCs w:val="16"/>
        </w:rPr>
        <w:t>https://www.facebook.com/underdalehs/</w:t>
      </w:r>
    </w:hyperlink>
    <w:r w:rsidRPr="007961D7">
      <w:rPr>
        <w:rStyle w:val="Emphasis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7EF" w:rsidRDefault="007307EF" w:rsidP="00617DF6">
      <w:pPr>
        <w:spacing w:after="0" w:line="240" w:lineRule="auto"/>
      </w:pPr>
      <w:r>
        <w:separator/>
      </w:r>
    </w:p>
  </w:footnote>
  <w:footnote w:type="continuationSeparator" w:id="0">
    <w:p w:rsidR="007307EF" w:rsidRDefault="007307EF" w:rsidP="00617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F6" w:rsidRPr="007961D7" w:rsidRDefault="00617DF6" w:rsidP="00617DF6">
    <w:pPr>
      <w:pStyle w:val="Header"/>
      <w:tabs>
        <w:tab w:val="clear" w:pos="4513"/>
        <w:tab w:val="clear" w:pos="9026"/>
        <w:tab w:val="left" w:pos="2024"/>
      </w:tabs>
    </w:pPr>
    <w:r>
      <w:rPr>
        <w:noProof/>
        <w:lang w:eastAsia="en-AU"/>
      </w:rPr>
      <w:drawing>
        <wp:anchor distT="36576" distB="36576" distL="36576" distR="36576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10960</wp:posOffset>
          </wp:positionV>
          <wp:extent cx="6670675" cy="12096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067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D39"/>
    <w:multiLevelType w:val="hybridMultilevel"/>
    <w:tmpl w:val="5D9CB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94FF8"/>
    <w:multiLevelType w:val="hybridMultilevel"/>
    <w:tmpl w:val="5498A47A"/>
    <w:lvl w:ilvl="0" w:tplc="56F08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8A5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C868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C5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BA6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CCC5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C7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6E97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0CF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DF6"/>
    <w:rsid w:val="000112A4"/>
    <w:rsid w:val="00015B89"/>
    <w:rsid w:val="001F588F"/>
    <w:rsid w:val="00426765"/>
    <w:rsid w:val="00617DF6"/>
    <w:rsid w:val="006368C2"/>
    <w:rsid w:val="007307EF"/>
    <w:rsid w:val="007961D7"/>
    <w:rsid w:val="008C4098"/>
    <w:rsid w:val="00957694"/>
    <w:rsid w:val="00B07B27"/>
    <w:rsid w:val="00E369FF"/>
    <w:rsid w:val="00E50F11"/>
    <w:rsid w:val="00F6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11B7CD"/>
  <w15:chartTrackingRefBased/>
  <w15:docId w15:val="{8B113656-2049-46DB-9A41-63E5C320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7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DF6"/>
  </w:style>
  <w:style w:type="paragraph" w:styleId="Footer">
    <w:name w:val="footer"/>
    <w:basedOn w:val="Normal"/>
    <w:link w:val="FooterChar"/>
    <w:unhideWhenUsed/>
    <w:rsid w:val="00617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17DF6"/>
  </w:style>
  <w:style w:type="character" w:styleId="Hyperlink">
    <w:name w:val="Hyperlink"/>
    <w:rsid w:val="00617DF6"/>
    <w:rPr>
      <w:color w:val="0000FF"/>
      <w:u w:val="single"/>
    </w:rPr>
  </w:style>
  <w:style w:type="character" w:styleId="Emphasis">
    <w:name w:val="Emphasis"/>
    <w:qFormat/>
    <w:rsid w:val="00617DF6"/>
    <w:rPr>
      <w:i/>
      <w:iCs/>
    </w:rPr>
  </w:style>
  <w:style w:type="paragraph" w:styleId="ListParagraph">
    <w:name w:val="List Paragraph"/>
    <w:basedOn w:val="Normal"/>
    <w:uiPriority w:val="34"/>
    <w:qFormat/>
    <w:rsid w:val="000112A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9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underdalehs/" TargetMode="External"/><Relationship Id="rId2" Type="http://schemas.openxmlformats.org/officeDocument/2006/relationships/hyperlink" Target="https://www.underdale.sa.edu.au/" TargetMode="External"/><Relationship Id="rId1" Type="http://schemas.openxmlformats.org/officeDocument/2006/relationships/hyperlink" Target="mailto:dl.0965_info@schools.sa.edu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for Education &amp; Child Development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Ayris</dc:creator>
  <cp:keywords/>
  <dc:description/>
  <cp:lastModifiedBy>Sandra Ledgard</cp:lastModifiedBy>
  <cp:revision>4</cp:revision>
  <dcterms:created xsi:type="dcterms:W3CDTF">2018-08-27T06:30:00Z</dcterms:created>
  <dcterms:modified xsi:type="dcterms:W3CDTF">2019-09-22T23:59:00Z</dcterms:modified>
</cp:coreProperties>
</file>